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400B0" w14:textId="66F31314" w:rsidR="000858EC" w:rsidRPr="007971B0" w:rsidRDefault="000858EC" w:rsidP="000858EC">
      <w:pPr>
        <w:tabs>
          <w:tab w:val="left" w:pos="1985"/>
        </w:tabs>
        <w:ind w:left="1980" w:hanging="1980"/>
        <w:rPr>
          <w:rFonts w:cstheme="minorHAnsi"/>
          <w:b/>
          <w:sz w:val="24"/>
        </w:rPr>
      </w:pPr>
      <w:bookmarkStart w:id="0" w:name="Title"/>
      <w:bookmarkStart w:id="1" w:name="DocumentFor"/>
      <w:bookmarkEnd w:id="0"/>
      <w:bookmarkEnd w:id="1"/>
      <w:r w:rsidRPr="007971B0">
        <w:rPr>
          <w:rFonts w:cstheme="minorHAnsi"/>
          <w:b/>
          <w:sz w:val="24"/>
        </w:rPr>
        <w:t>3GPP TSG-RAN WG4 Meeting #116bis</w:t>
      </w:r>
      <w:r w:rsidRPr="007971B0">
        <w:rPr>
          <w:rFonts w:cstheme="minorHAnsi"/>
          <w:b/>
          <w:sz w:val="24"/>
        </w:rPr>
        <w:tab/>
      </w:r>
      <w:r w:rsidRPr="007971B0">
        <w:rPr>
          <w:rFonts w:cstheme="minorHAnsi"/>
          <w:b/>
          <w:sz w:val="24"/>
        </w:rPr>
        <w:tab/>
      </w:r>
      <w:r w:rsidRPr="007971B0">
        <w:rPr>
          <w:rFonts w:cstheme="minorHAnsi"/>
          <w:b/>
          <w:sz w:val="24"/>
        </w:rPr>
        <w:tab/>
      </w:r>
      <w:r w:rsidRPr="007971B0">
        <w:rPr>
          <w:rFonts w:cstheme="minorHAnsi"/>
          <w:b/>
          <w:sz w:val="24"/>
        </w:rPr>
        <w:tab/>
      </w:r>
      <w:r>
        <w:rPr>
          <w:rFonts w:cstheme="minorHAnsi"/>
          <w:b/>
          <w:sz w:val="24"/>
        </w:rPr>
        <w:t xml:space="preserve"> </w:t>
      </w:r>
      <w:r w:rsidRPr="007971B0">
        <w:rPr>
          <w:rFonts w:cstheme="minorHAnsi"/>
          <w:b/>
          <w:sz w:val="24"/>
        </w:rPr>
        <w:t xml:space="preserve">                             </w:t>
      </w:r>
      <w:r w:rsidR="00130613" w:rsidRPr="00130613">
        <w:rPr>
          <w:rFonts w:cstheme="minorHAnsi"/>
          <w:b/>
          <w:sz w:val="24"/>
        </w:rPr>
        <w:t>R4-2513447</w:t>
      </w:r>
    </w:p>
    <w:p w14:paraId="7A0B2984" w14:textId="77777777" w:rsidR="000858EC" w:rsidRPr="007971B0" w:rsidRDefault="000858EC" w:rsidP="000858EC">
      <w:pPr>
        <w:tabs>
          <w:tab w:val="left" w:pos="1985"/>
        </w:tabs>
        <w:ind w:left="1980" w:hanging="1980"/>
        <w:rPr>
          <w:rFonts w:cstheme="minorHAnsi"/>
          <w:b/>
          <w:sz w:val="24"/>
        </w:rPr>
      </w:pPr>
      <w:r w:rsidRPr="007971B0">
        <w:rPr>
          <w:rFonts w:cstheme="minorHAnsi"/>
          <w:b/>
          <w:sz w:val="24"/>
        </w:rPr>
        <w:t>Prague, Czech Republic, Oct. 13-17, 2025</w:t>
      </w:r>
    </w:p>
    <w:p w14:paraId="4BB59B23" w14:textId="79346750" w:rsidR="00F5356F" w:rsidRPr="00F85CA7" w:rsidRDefault="00F5356F" w:rsidP="00F5356F">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BA06F5">
        <w:rPr>
          <w:rFonts w:cstheme="minorHAnsi"/>
          <w:b/>
          <w:sz w:val="24"/>
        </w:rPr>
        <w:t>6.14.3</w:t>
      </w:r>
    </w:p>
    <w:p w14:paraId="110D787E" w14:textId="0E5950E8"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Discussion</w:t>
      </w:r>
      <w:r w:rsidR="008E22BB">
        <w:rPr>
          <w:rFonts w:cstheme="minorHAnsi"/>
          <w:b/>
          <w:sz w:val="24"/>
        </w:rPr>
        <w:t xml:space="preserve"> RRM </w:t>
      </w:r>
      <w:r>
        <w:rPr>
          <w:rFonts w:cstheme="minorHAnsi"/>
          <w:b/>
          <w:sz w:val="24"/>
        </w:rPr>
        <w:t>requirements</w:t>
      </w:r>
      <w:r w:rsidR="00E92D79">
        <w:rPr>
          <w:rFonts w:cstheme="minorHAnsi"/>
          <w:b/>
          <w:sz w:val="24"/>
        </w:rPr>
        <w:t xml:space="preserve"> test cases</w:t>
      </w:r>
      <w:r>
        <w:rPr>
          <w:rFonts w:cstheme="minorHAnsi"/>
          <w:b/>
          <w:sz w:val="24"/>
        </w:rPr>
        <w:t xml:space="preserve"> for </w:t>
      </w:r>
      <w:r w:rsidR="008E22BB" w:rsidRPr="008E22BB">
        <w:rPr>
          <w:rFonts w:cstheme="minorHAnsi"/>
          <w:b/>
          <w:sz w:val="24"/>
        </w:rPr>
        <w:t>Ambient IoT</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F042A8">
      <w:pPr>
        <w:pStyle w:val="1"/>
        <w:numPr>
          <w:ilvl w:val="0"/>
          <w:numId w:val="1"/>
        </w:numPr>
        <w:spacing w:line="259" w:lineRule="auto"/>
        <w:rPr>
          <w:rFonts w:asciiTheme="minorHAnsi" w:hAnsiTheme="minorHAnsi" w:cstheme="minorHAnsi"/>
        </w:rPr>
      </w:pPr>
      <w:r w:rsidRPr="00AD61B9">
        <w:rPr>
          <w:rFonts w:asciiTheme="minorHAnsi" w:hAnsiTheme="minorHAnsi" w:cstheme="minorHAnsi"/>
        </w:rPr>
        <w:tab/>
        <w:t>Introduction</w:t>
      </w:r>
    </w:p>
    <w:p w14:paraId="3C6E3A31" w14:textId="5AD1D240" w:rsidR="00B275DE" w:rsidRDefault="00B275DE" w:rsidP="006A0777">
      <w:bookmarkStart w:id="2" w:name="OLE_LINK13"/>
      <w:bookmarkStart w:id="3" w:name="OLE_LINK14"/>
      <w:r>
        <w:t xml:space="preserve">The work item of Ambient IoT was approved in [1, RP-243326]. And in the las meeting, the </w:t>
      </w:r>
      <w:r w:rsidR="00A75D64">
        <w:t>corresponding</w:t>
      </w:r>
      <w:r>
        <w:t xml:space="preserve"> RRM </w:t>
      </w:r>
      <w:r w:rsidR="00404580">
        <w:t>core requirements</w:t>
      </w:r>
      <w:r>
        <w:t xml:space="preserve"> w</w:t>
      </w:r>
      <w:r w:rsidR="00404580">
        <w:t>ere</w:t>
      </w:r>
      <w:r>
        <w:t xml:space="preserve"> </w:t>
      </w:r>
      <w:r w:rsidR="00404580">
        <w:t>agreed</w:t>
      </w:r>
      <w:r>
        <w:t xml:space="preserve"> [</w:t>
      </w:r>
      <w:r w:rsidR="00A75D64">
        <w:t xml:space="preserve">2, </w:t>
      </w:r>
      <w:hyperlink r:id="rId8" w:history="1">
        <w:r w:rsidR="00A75D64" w:rsidRPr="00A73485">
          <w:rPr>
            <w:rFonts w:ascii="Calibri" w:hAnsi="Calibri" w:cs="Calibri"/>
          </w:rPr>
          <w:t>R4-2504905</w:t>
        </w:r>
      </w:hyperlink>
      <w:r>
        <w:t xml:space="preserve">]. </w:t>
      </w:r>
      <w:r w:rsidR="00552524" w:rsidRPr="00AD61B9">
        <w:t xml:space="preserve">In this paper we </w:t>
      </w:r>
      <w:r w:rsidR="00404580">
        <w:t>start</w:t>
      </w:r>
      <w:r>
        <w:t xml:space="preserve"> </w:t>
      </w:r>
      <w:r w:rsidR="00404580">
        <w:t xml:space="preserve">the </w:t>
      </w:r>
      <w:r>
        <w:t xml:space="preserve">discussion on </w:t>
      </w:r>
      <w:r w:rsidR="00404580">
        <w:t xml:space="preserve">whether and how to define the test cases for </w:t>
      </w:r>
      <w:proofErr w:type="spellStart"/>
      <w:r w:rsidR="00041ADC">
        <w:t>AIoT</w:t>
      </w:r>
      <w:proofErr w:type="spellEnd"/>
      <w:r w:rsidR="00041ADC">
        <w:t xml:space="preserve"> RRM requirements</w:t>
      </w:r>
      <w:r>
        <w:t>.</w:t>
      </w:r>
    </w:p>
    <w:bookmarkEnd w:id="2"/>
    <w:bookmarkEnd w:id="3"/>
    <w:p w14:paraId="2CDA7E16" w14:textId="03596A5E" w:rsidR="00DE0AA0" w:rsidRDefault="00FE3C89" w:rsidP="00F042A8">
      <w:pPr>
        <w:pStyle w:val="1"/>
        <w:numPr>
          <w:ilvl w:val="0"/>
          <w:numId w:val="1"/>
        </w:numPr>
        <w:tabs>
          <w:tab w:val="num" w:pos="0"/>
        </w:tabs>
        <w:spacing w:line="259" w:lineRule="auto"/>
        <w:rPr>
          <w:rFonts w:asciiTheme="minorHAnsi" w:hAnsiTheme="minorHAnsi" w:cstheme="minorHAnsi"/>
        </w:rPr>
      </w:pPr>
      <w:r>
        <w:rPr>
          <w:rFonts w:asciiTheme="minorHAnsi" w:hAnsiTheme="minorHAnsi" w:cstheme="minorHAnsi"/>
        </w:rPr>
        <w:t>Discussion</w:t>
      </w:r>
    </w:p>
    <w:p w14:paraId="18524748" w14:textId="3F09A01E" w:rsidR="00B275DE" w:rsidRDefault="00041ADC" w:rsidP="00B275DE">
      <w:pPr>
        <w:rPr>
          <w:lang w:val="en-GB"/>
        </w:rPr>
      </w:pPr>
      <w:r>
        <w:rPr>
          <w:rFonts w:hint="eastAsia"/>
          <w:lang w:val="en-GB"/>
        </w:rPr>
        <w:t>I</w:t>
      </w:r>
      <w:r>
        <w:rPr>
          <w:lang w:val="en-GB"/>
        </w:rPr>
        <w:t xml:space="preserve">n the last RAN4 meeting, RAN4 agreed to define the following RRM </w:t>
      </w:r>
      <w:r w:rsidR="00CD0C4E">
        <w:rPr>
          <w:lang w:val="en-GB"/>
        </w:rPr>
        <w:t>test cases</w:t>
      </w:r>
      <w:r>
        <w:rPr>
          <w:lang w:val="en-GB"/>
        </w:rPr>
        <w:t xml:space="preserve"> for </w:t>
      </w:r>
      <w:proofErr w:type="spellStart"/>
      <w:r>
        <w:rPr>
          <w:lang w:val="en-GB"/>
        </w:rPr>
        <w:t>AIoT</w:t>
      </w:r>
      <w:proofErr w:type="spellEnd"/>
      <w:r>
        <w:rPr>
          <w:lang w:val="en-GB"/>
        </w:rPr>
        <w:t xml:space="preserve"> device in Rel19</w:t>
      </w:r>
      <w:r w:rsidR="004D3892">
        <w:rPr>
          <w:lang w:val="en-GB"/>
        </w:rPr>
        <w:t xml:space="preserve"> [</w:t>
      </w:r>
      <w:r w:rsidR="005C0C0D">
        <w:rPr>
          <w:lang w:val="en-GB"/>
        </w:rPr>
        <w:t>3</w:t>
      </w:r>
      <w:r w:rsidR="004D3892">
        <w:rPr>
          <w:lang w:val="en-GB"/>
        </w:rPr>
        <w:t>]</w:t>
      </w:r>
      <w:r>
        <w:rPr>
          <w:lang w:val="en-GB"/>
        </w:rPr>
        <w:t>.</w:t>
      </w:r>
    </w:p>
    <w:tbl>
      <w:tblPr>
        <w:tblStyle w:val="af8"/>
        <w:tblW w:w="0" w:type="auto"/>
        <w:tblLook w:val="04A0" w:firstRow="1" w:lastRow="0" w:firstColumn="1" w:lastColumn="0" w:noHBand="0" w:noVBand="1"/>
      </w:tblPr>
      <w:tblGrid>
        <w:gridCol w:w="9629"/>
      </w:tblGrid>
      <w:tr w:rsidR="00C11642" w14:paraId="245D50D4" w14:textId="77777777" w:rsidTr="00C11642">
        <w:tc>
          <w:tcPr>
            <w:tcW w:w="9629" w:type="dxa"/>
          </w:tcPr>
          <w:p w14:paraId="78C22D3C" w14:textId="77777777" w:rsidR="00CD0C4E" w:rsidRDefault="00CD0C4E" w:rsidP="00CD0C4E">
            <w:pPr>
              <w:snapToGrid w:val="0"/>
              <w:spacing w:after="120"/>
              <w:rPr>
                <w:rFonts w:ascii="Times New Roman" w:eastAsia="Times New Roman" w:hAnsi="Times New Roman" w:cs="Times New Roman"/>
                <w:b/>
                <w:kern w:val="0"/>
                <w:szCs w:val="21"/>
                <w:u w:val="single"/>
              </w:rPr>
            </w:pPr>
            <w:r>
              <w:rPr>
                <w:b/>
                <w:szCs w:val="21"/>
                <w:u w:val="single"/>
              </w:rPr>
              <w:t xml:space="preserve">Issue 2-1-1: Test scenario </w:t>
            </w:r>
          </w:p>
          <w:p w14:paraId="4C4E4384" w14:textId="77777777" w:rsidR="00CD0C4E" w:rsidRDefault="00CD0C4E" w:rsidP="00CD0C4E">
            <w:pPr>
              <w:rPr>
                <w:b/>
                <w:color w:val="0070C0"/>
                <w:sz w:val="24"/>
                <w:szCs w:val="24"/>
                <w:u w:val="single"/>
              </w:rPr>
            </w:pPr>
          </w:p>
          <w:p w14:paraId="71810E5E" w14:textId="77777777" w:rsidR="00CD0C4E" w:rsidRDefault="00CD0C4E" w:rsidP="00CD0C4E">
            <w:pPr>
              <w:spacing w:after="120"/>
              <w:rPr>
                <w:rFonts w:eastAsia="宋体"/>
                <w:bCs/>
                <w:szCs w:val="21"/>
                <w:highlight w:val="green"/>
              </w:rPr>
            </w:pPr>
            <w:r>
              <w:rPr>
                <w:rFonts w:eastAsia="宋体"/>
                <w:bCs/>
                <w:szCs w:val="21"/>
                <w:highlight w:val="green"/>
              </w:rPr>
              <w:t>Agreement:</w:t>
            </w:r>
          </w:p>
          <w:p w14:paraId="7F11302B" w14:textId="77777777" w:rsidR="00CD0C4E" w:rsidRDefault="00CD0C4E" w:rsidP="00CD0C4E">
            <w:pPr>
              <w:widowControl/>
              <w:numPr>
                <w:ilvl w:val="0"/>
                <w:numId w:val="19"/>
              </w:numPr>
              <w:spacing w:after="120"/>
              <w:jc w:val="left"/>
              <w:rPr>
                <w:rFonts w:eastAsia="宋体"/>
                <w:bCs/>
                <w:szCs w:val="21"/>
              </w:rPr>
            </w:pPr>
            <w:r>
              <w:rPr>
                <w:rFonts w:eastAsia="宋体"/>
                <w:bCs/>
                <w:szCs w:val="21"/>
                <w:highlight w:val="green"/>
              </w:rPr>
              <w:t>The random access and D2R transmit timing requirements will be tested in RAN4 test cases, FFS whether dedicated RRM test or combined with RF/</w:t>
            </w:r>
            <w:proofErr w:type="spellStart"/>
            <w:r>
              <w:rPr>
                <w:rFonts w:eastAsia="宋体"/>
                <w:bCs/>
                <w:szCs w:val="21"/>
                <w:highlight w:val="green"/>
              </w:rPr>
              <w:t>demod</w:t>
            </w:r>
            <w:proofErr w:type="spellEnd"/>
            <w:r>
              <w:rPr>
                <w:rFonts w:eastAsia="宋体"/>
                <w:bCs/>
                <w:szCs w:val="21"/>
                <w:highlight w:val="green"/>
              </w:rPr>
              <w:t xml:space="preserve"> test.</w:t>
            </w:r>
          </w:p>
          <w:p w14:paraId="070A1AFE" w14:textId="5870C1A8" w:rsidR="00C11642" w:rsidRPr="00CD0C4E" w:rsidRDefault="00C11642" w:rsidP="00CD0C4E">
            <w:pPr>
              <w:widowControl/>
              <w:tabs>
                <w:tab w:val="left" w:pos="420"/>
              </w:tabs>
              <w:overflowPunct w:val="0"/>
              <w:autoSpaceDE w:val="0"/>
              <w:autoSpaceDN w:val="0"/>
              <w:adjustRightInd w:val="0"/>
              <w:snapToGrid w:val="0"/>
              <w:ind w:left="420"/>
              <w:jc w:val="left"/>
              <w:rPr>
                <w:szCs w:val="21"/>
              </w:rPr>
            </w:pPr>
          </w:p>
          <w:p w14:paraId="330D680C" w14:textId="77777777" w:rsidR="00C11642" w:rsidRPr="00C11642" w:rsidRDefault="00C11642" w:rsidP="00B275DE"/>
        </w:tc>
      </w:tr>
    </w:tbl>
    <w:p w14:paraId="743F6F28" w14:textId="77777777" w:rsidR="00041ADC" w:rsidRPr="00B275DE" w:rsidRDefault="00041ADC" w:rsidP="00B275DE">
      <w:pPr>
        <w:rPr>
          <w:lang w:val="en-GB"/>
        </w:rPr>
      </w:pPr>
    </w:p>
    <w:p w14:paraId="27B050AE" w14:textId="743FFE1D" w:rsidR="00EF64DB" w:rsidRDefault="00B52522" w:rsidP="00C350E1">
      <w:r>
        <w:t>F</w:t>
      </w:r>
      <w:r w:rsidR="0030789A">
        <w:t xml:space="preserve">or the timing issue, the expected performance impacts can be observed in the </w:t>
      </w:r>
      <w:proofErr w:type="spellStart"/>
      <w:r w:rsidR="0030789A">
        <w:t>demod</w:t>
      </w:r>
      <w:proofErr w:type="spellEnd"/>
      <w:r w:rsidR="0030789A">
        <w:t xml:space="preserve"> part. </w:t>
      </w:r>
    </w:p>
    <w:p w14:paraId="24832F3B" w14:textId="0EEBDDEB" w:rsidR="00EF64DB" w:rsidRDefault="00EF64DB" w:rsidP="00C350E1">
      <w:pPr>
        <w:rPr>
          <w:b/>
          <w:bCs/>
        </w:rPr>
      </w:pPr>
      <w:r w:rsidRPr="00EF64DB">
        <w:rPr>
          <w:b/>
          <w:bCs/>
        </w:rPr>
        <w:t xml:space="preserve">Observation 1: </w:t>
      </w:r>
      <w:r w:rsidR="00177C76">
        <w:rPr>
          <w:b/>
          <w:bCs/>
        </w:rPr>
        <w:t>T</w:t>
      </w:r>
      <w:r w:rsidRPr="00EF64DB">
        <w:rPr>
          <w:b/>
          <w:bCs/>
        </w:rPr>
        <w:t>he performance impact due to D2R transmit timing error (</w:t>
      </w:r>
      <w:proofErr w:type="gramStart"/>
      <w:r w:rsidRPr="00EF64DB">
        <w:rPr>
          <w:b/>
          <w:bCs/>
        </w:rPr>
        <w:t>e.g.</w:t>
      </w:r>
      <w:proofErr w:type="gramEnd"/>
      <w:r w:rsidRPr="00EF64DB">
        <w:rPr>
          <w:b/>
          <w:bCs/>
        </w:rPr>
        <w:t xml:space="preserve"> SFO) can be reflected by the </w:t>
      </w:r>
      <w:proofErr w:type="spellStart"/>
      <w:r w:rsidRPr="00EF64DB">
        <w:rPr>
          <w:b/>
          <w:bCs/>
        </w:rPr>
        <w:t>demod</w:t>
      </w:r>
      <w:proofErr w:type="spellEnd"/>
      <w:r w:rsidRPr="00EF64DB">
        <w:rPr>
          <w:b/>
          <w:bCs/>
        </w:rPr>
        <w:t xml:space="preserve"> test. </w:t>
      </w:r>
    </w:p>
    <w:p w14:paraId="53CAA797" w14:textId="77777777" w:rsidR="008D66D7" w:rsidRDefault="008D66D7" w:rsidP="008D66D7">
      <w:r>
        <w:t>Thus, we can propose that:</w:t>
      </w:r>
    </w:p>
    <w:p w14:paraId="208C33C9" w14:textId="133C7E35" w:rsidR="008D66D7" w:rsidRDefault="008D66D7" w:rsidP="008D66D7">
      <w:pPr>
        <w:rPr>
          <w:b/>
          <w:i/>
          <w:iCs/>
        </w:rPr>
      </w:pPr>
      <w:r w:rsidRPr="004E35C0">
        <w:rPr>
          <w:b/>
          <w:i/>
          <w:iCs/>
        </w:rPr>
        <w:t xml:space="preserve">Proposal </w:t>
      </w:r>
      <w:r>
        <w:rPr>
          <w:b/>
          <w:i/>
          <w:iCs/>
        </w:rPr>
        <w:t>1</w:t>
      </w:r>
      <w:r w:rsidRPr="004E35C0">
        <w:rPr>
          <w:b/>
          <w:i/>
          <w:iCs/>
        </w:rPr>
        <w:t>:</w:t>
      </w:r>
      <w:r w:rsidR="005C0C0D">
        <w:rPr>
          <w:b/>
          <w:i/>
          <w:iCs/>
        </w:rPr>
        <w:t xml:space="preserve"> </w:t>
      </w:r>
      <w:r>
        <w:rPr>
          <w:b/>
          <w:i/>
          <w:iCs/>
        </w:rPr>
        <w:t>RAN4 can define a single D2R transmit timing</w:t>
      </w:r>
      <w:r>
        <w:rPr>
          <w:rFonts w:hint="eastAsia"/>
          <w:b/>
          <w:i/>
          <w:iCs/>
        </w:rPr>
        <w:t xml:space="preserve"> test</w:t>
      </w:r>
      <w:r>
        <w:rPr>
          <w:b/>
          <w:i/>
          <w:iCs/>
        </w:rPr>
        <w:t xml:space="preserve"> </w:t>
      </w:r>
      <w:r>
        <w:rPr>
          <w:rFonts w:hint="eastAsia"/>
          <w:b/>
          <w:i/>
          <w:iCs/>
        </w:rPr>
        <w:t>cases</w:t>
      </w:r>
      <w:r>
        <w:rPr>
          <w:b/>
          <w:i/>
          <w:iCs/>
        </w:rPr>
        <w:t xml:space="preserve"> for</w:t>
      </w:r>
      <w:r w:rsidR="005C0C0D">
        <w:rPr>
          <w:b/>
          <w:i/>
          <w:iCs/>
        </w:rPr>
        <w:t xml:space="preserve"> both</w:t>
      </w:r>
      <w:r>
        <w:rPr>
          <w:b/>
          <w:i/>
          <w:iCs/>
        </w:rPr>
        <w:t xml:space="preserve"> </w:t>
      </w:r>
      <w:proofErr w:type="spellStart"/>
      <w:r>
        <w:rPr>
          <w:b/>
          <w:i/>
          <w:iCs/>
        </w:rPr>
        <w:t>demod</w:t>
      </w:r>
      <w:proofErr w:type="spellEnd"/>
      <w:r>
        <w:rPr>
          <w:b/>
          <w:i/>
          <w:iCs/>
        </w:rPr>
        <w:t xml:space="preserve"> and </w:t>
      </w:r>
      <w:proofErr w:type="gramStart"/>
      <w:r>
        <w:rPr>
          <w:b/>
          <w:i/>
          <w:iCs/>
        </w:rPr>
        <w:t xml:space="preserve">RRM </w:t>
      </w:r>
      <w:r w:rsidRPr="004E35C0">
        <w:rPr>
          <w:b/>
          <w:i/>
          <w:iCs/>
        </w:rPr>
        <w:t>.</w:t>
      </w:r>
      <w:proofErr w:type="gramEnd"/>
    </w:p>
    <w:p w14:paraId="09AD2E02" w14:textId="4FF9753C" w:rsidR="008D66D7" w:rsidRDefault="008D66D7" w:rsidP="00C350E1">
      <w:pPr>
        <w:rPr>
          <w:b/>
          <w:bCs/>
        </w:rPr>
      </w:pPr>
    </w:p>
    <w:p w14:paraId="3013533E" w14:textId="04222DAE" w:rsidR="008D66D7" w:rsidRDefault="008D66D7" w:rsidP="00C350E1">
      <w:r w:rsidRPr="00B52522">
        <w:rPr>
          <w:rFonts w:hint="eastAsia"/>
        </w:rPr>
        <w:t>O</w:t>
      </w:r>
      <w:r w:rsidRPr="00B52522">
        <w:t xml:space="preserve">n the other hand, </w:t>
      </w:r>
      <w:r w:rsidR="00B52522">
        <w:t xml:space="preserve">for the random access as </w:t>
      </w:r>
      <w:r w:rsidR="00EA7958">
        <w:t>illustrated</w:t>
      </w:r>
      <w:r w:rsidR="00B52522">
        <w:t xml:space="preserve"> in Figure 1 below, since the access failure or not will depend on whether D2R upper layer transfer message (MSG3) </w:t>
      </w:r>
      <w:r w:rsidR="00EA7958">
        <w:t>reception</w:t>
      </w:r>
      <w:r w:rsidR="00B52522">
        <w:t xml:space="preserve"> by the reader</w:t>
      </w:r>
      <w:r w:rsidR="005C0C0D">
        <w:t xml:space="preserve"> [5]</w:t>
      </w:r>
      <w:r w:rsidR="00B52522">
        <w:t xml:space="preserve">. That is such test failure could be upon the device side as the </w:t>
      </w:r>
      <w:proofErr w:type="spellStart"/>
      <w:r w:rsidR="00B52522">
        <w:t>demod</w:t>
      </w:r>
      <w:proofErr w:type="spellEnd"/>
      <w:r w:rsidR="00B52522">
        <w:t xml:space="preserve"> test. </w:t>
      </w:r>
    </w:p>
    <w:p w14:paraId="21BB0A9F" w14:textId="1F93287E" w:rsidR="00B52522" w:rsidRDefault="00B52522" w:rsidP="00C350E1"/>
    <w:p w14:paraId="28FC1CB0" w14:textId="0630E390" w:rsidR="00B52522" w:rsidRDefault="00B52522" w:rsidP="00B52522">
      <w:pPr>
        <w:rPr>
          <w:b/>
          <w:bCs/>
        </w:rPr>
      </w:pPr>
      <w:r w:rsidRPr="00EF64DB">
        <w:rPr>
          <w:b/>
          <w:bCs/>
        </w:rPr>
        <w:t xml:space="preserve">Observation </w:t>
      </w:r>
      <w:r>
        <w:rPr>
          <w:b/>
          <w:bCs/>
        </w:rPr>
        <w:t>2</w:t>
      </w:r>
      <w:r w:rsidRPr="00EF64DB">
        <w:rPr>
          <w:b/>
          <w:bCs/>
        </w:rPr>
        <w:t xml:space="preserve">: </w:t>
      </w:r>
      <w:r w:rsidR="00053A4A">
        <w:rPr>
          <w:b/>
          <w:bCs/>
        </w:rPr>
        <w:t xml:space="preserve">Whether the testing for </w:t>
      </w:r>
      <w:proofErr w:type="spellStart"/>
      <w:r w:rsidR="00053A4A">
        <w:rPr>
          <w:b/>
          <w:bCs/>
        </w:rPr>
        <w:t>AIoT</w:t>
      </w:r>
      <w:proofErr w:type="spellEnd"/>
      <w:r w:rsidR="00053A4A">
        <w:rPr>
          <w:b/>
          <w:bCs/>
        </w:rPr>
        <w:t xml:space="preserve"> random access is failure or not is upon the reader reception</w:t>
      </w:r>
      <w:r w:rsidRPr="00EF64DB">
        <w:rPr>
          <w:b/>
          <w:bCs/>
        </w:rPr>
        <w:t>.</w:t>
      </w:r>
    </w:p>
    <w:p w14:paraId="4C95D751" w14:textId="77777777" w:rsidR="00053A4A" w:rsidRDefault="00053A4A" w:rsidP="00B52522">
      <w:pPr>
        <w:rPr>
          <w:b/>
          <w:bCs/>
        </w:rPr>
      </w:pPr>
    </w:p>
    <w:p w14:paraId="6935379E" w14:textId="32B43FCD" w:rsidR="00B52522" w:rsidRDefault="00B52522" w:rsidP="00053A4A">
      <w:pPr>
        <w:jc w:val="center"/>
      </w:pPr>
      <w:r w:rsidRPr="00B52522">
        <w:rPr>
          <w:rFonts w:hint="eastAsia"/>
          <w:noProof/>
        </w:rPr>
        <w:drawing>
          <wp:inline distT="0" distB="0" distL="0" distR="0" wp14:anchorId="6DE401B8" wp14:editId="3A9CDD0F">
            <wp:extent cx="2773045" cy="2096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3045" cy="2096135"/>
                    </a:xfrm>
                    <a:prstGeom prst="rect">
                      <a:avLst/>
                    </a:prstGeom>
                    <a:noFill/>
                    <a:ln>
                      <a:noFill/>
                    </a:ln>
                  </pic:spPr>
                </pic:pic>
              </a:graphicData>
            </a:graphic>
          </wp:inline>
        </w:drawing>
      </w:r>
      <w:r w:rsidRPr="00B52522">
        <w:rPr>
          <w:noProof/>
        </w:rPr>
        <w:drawing>
          <wp:inline distT="0" distB="0" distL="0" distR="0" wp14:anchorId="0EF60422" wp14:editId="27AD629E">
            <wp:extent cx="2695575" cy="16744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95575" cy="1674495"/>
                    </a:xfrm>
                    <a:prstGeom prst="rect">
                      <a:avLst/>
                    </a:prstGeom>
                    <a:noFill/>
                    <a:ln>
                      <a:noFill/>
                    </a:ln>
                  </pic:spPr>
                </pic:pic>
              </a:graphicData>
            </a:graphic>
          </wp:inline>
        </w:drawing>
      </w:r>
    </w:p>
    <w:p w14:paraId="480056F7" w14:textId="3565235D" w:rsidR="005C0C0D" w:rsidRPr="00B52522" w:rsidRDefault="005C0C0D" w:rsidP="00053A4A">
      <w:pPr>
        <w:jc w:val="center"/>
      </w:pPr>
      <w:r>
        <w:rPr>
          <w:rFonts w:hint="eastAsia"/>
        </w:rPr>
        <w:t>F</w:t>
      </w:r>
      <w:r>
        <w:t xml:space="preserve">igure 1. </w:t>
      </w:r>
      <w:proofErr w:type="spellStart"/>
      <w:r>
        <w:t>AIoT</w:t>
      </w:r>
      <w:proofErr w:type="spellEnd"/>
      <w:r>
        <w:t xml:space="preserve"> Random access procedure</w:t>
      </w:r>
    </w:p>
    <w:p w14:paraId="1189A8D8" w14:textId="57B7B237" w:rsidR="0030789A" w:rsidRDefault="00537CB3" w:rsidP="00C350E1">
      <w:r>
        <w:t xml:space="preserve">Thus, </w:t>
      </w:r>
      <w:r w:rsidR="0030789A">
        <w:t>we can propose that:</w:t>
      </w:r>
    </w:p>
    <w:p w14:paraId="393E3BB5" w14:textId="12C26E7B" w:rsidR="00D757E4" w:rsidRDefault="00C350E1" w:rsidP="00C350E1">
      <w:pPr>
        <w:rPr>
          <w:b/>
          <w:i/>
          <w:iCs/>
        </w:rPr>
      </w:pPr>
      <w:r w:rsidRPr="004E35C0">
        <w:rPr>
          <w:b/>
          <w:i/>
          <w:iCs/>
        </w:rPr>
        <w:lastRenderedPageBreak/>
        <w:t xml:space="preserve">Proposal </w:t>
      </w:r>
      <w:r w:rsidR="00053A4A">
        <w:rPr>
          <w:b/>
          <w:i/>
          <w:iCs/>
        </w:rPr>
        <w:t>2</w:t>
      </w:r>
      <w:r w:rsidRPr="004E35C0">
        <w:rPr>
          <w:b/>
          <w:i/>
          <w:iCs/>
        </w:rPr>
        <w:t>:</w:t>
      </w:r>
      <w:r w:rsidR="005C0C0D">
        <w:rPr>
          <w:b/>
          <w:i/>
          <w:iCs/>
        </w:rPr>
        <w:t xml:space="preserve"> </w:t>
      </w:r>
      <w:r w:rsidR="00D757E4">
        <w:rPr>
          <w:b/>
          <w:i/>
          <w:iCs/>
        </w:rPr>
        <w:t>RAN4 can define the</w:t>
      </w:r>
      <w:r w:rsidR="00053A4A">
        <w:rPr>
          <w:b/>
          <w:i/>
          <w:iCs/>
        </w:rPr>
        <w:t xml:space="preserve"> dedicated</w:t>
      </w:r>
      <w:r w:rsidR="00D757E4">
        <w:rPr>
          <w:b/>
          <w:i/>
          <w:iCs/>
        </w:rPr>
        <w:t xml:space="preserve"> RRM </w:t>
      </w:r>
      <w:r w:rsidR="00D757E4">
        <w:rPr>
          <w:rFonts w:hint="eastAsia"/>
          <w:b/>
          <w:i/>
          <w:iCs/>
        </w:rPr>
        <w:t>test</w:t>
      </w:r>
      <w:r w:rsidR="00D757E4">
        <w:rPr>
          <w:b/>
          <w:i/>
          <w:iCs/>
        </w:rPr>
        <w:t xml:space="preserve"> </w:t>
      </w:r>
      <w:r w:rsidR="00D757E4">
        <w:rPr>
          <w:rFonts w:hint="eastAsia"/>
          <w:b/>
          <w:i/>
          <w:iCs/>
        </w:rPr>
        <w:t>cases</w:t>
      </w:r>
      <w:r w:rsidR="00053A4A">
        <w:rPr>
          <w:b/>
          <w:i/>
          <w:iCs/>
        </w:rPr>
        <w:t xml:space="preserve"> for </w:t>
      </w:r>
      <w:proofErr w:type="spellStart"/>
      <w:r w:rsidR="00053A4A">
        <w:rPr>
          <w:b/>
          <w:i/>
          <w:iCs/>
        </w:rPr>
        <w:t>AIoT</w:t>
      </w:r>
      <w:proofErr w:type="spellEnd"/>
      <w:r w:rsidR="00053A4A">
        <w:rPr>
          <w:b/>
          <w:i/>
          <w:iCs/>
        </w:rPr>
        <w:t xml:space="preserve"> random access.</w:t>
      </w:r>
    </w:p>
    <w:p w14:paraId="6CC9C09F" w14:textId="099E61C8" w:rsidR="00B54F7E" w:rsidRDefault="00B54F7E" w:rsidP="00DE0AA0">
      <w:pPr>
        <w:spacing w:after="180"/>
        <w:textAlignment w:val="center"/>
        <w:rPr>
          <w:rFonts w:cstheme="minorHAnsi"/>
          <w:b/>
          <w:bCs/>
          <w:i/>
          <w:iCs/>
        </w:rPr>
      </w:pPr>
    </w:p>
    <w:p w14:paraId="1D57761F" w14:textId="77777777" w:rsidR="00A53F69" w:rsidRDefault="00B2012F" w:rsidP="00DE0AA0">
      <w:pPr>
        <w:spacing w:after="180"/>
        <w:textAlignment w:val="center"/>
        <w:rPr>
          <w:rFonts w:cstheme="minorHAnsi"/>
        </w:rPr>
      </w:pPr>
      <w:r w:rsidRPr="00B2012F">
        <w:rPr>
          <w:rFonts w:cstheme="minorHAnsi"/>
        </w:rPr>
        <w:t>According to the physical layer design</w:t>
      </w:r>
      <w:r>
        <w:rPr>
          <w:rFonts w:cstheme="minorHAnsi"/>
        </w:rPr>
        <w:t xml:space="preserve"> [5]</w:t>
      </w:r>
      <w:r w:rsidRPr="00B2012F">
        <w:rPr>
          <w:rFonts w:cstheme="minorHAnsi"/>
        </w:rPr>
        <w:t xml:space="preserve"> (</w:t>
      </w:r>
      <w:proofErr w:type="gramStart"/>
      <w:r w:rsidRPr="00B2012F">
        <w:rPr>
          <w:rFonts w:cstheme="minorHAnsi"/>
        </w:rPr>
        <w:t>e.g.</w:t>
      </w:r>
      <w:proofErr w:type="gramEnd"/>
      <w:r w:rsidRPr="00B2012F">
        <w:rPr>
          <w:rFonts w:cstheme="minorHAnsi"/>
        </w:rPr>
        <w:t xml:space="preserve"> SCS =15kHz only), </w:t>
      </w:r>
      <w:r w:rsidR="00A53F69">
        <w:rPr>
          <w:rFonts w:cstheme="minorHAnsi"/>
        </w:rPr>
        <w:t xml:space="preserve">the test cases with 15KHz SCS is needed only. </w:t>
      </w:r>
    </w:p>
    <w:p w14:paraId="50084928" w14:textId="77777777" w:rsidR="00A53F69" w:rsidRDefault="00A53F69" w:rsidP="00DE0AA0">
      <w:pPr>
        <w:spacing w:after="180"/>
        <w:textAlignment w:val="center"/>
        <w:rPr>
          <w:rFonts w:cstheme="minorHAnsi"/>
        </w:rPr>
      </w:pPr>
      <w:r>
        <w:rPr>
          <w:rFonts w:cstheme="minorHAnsi"/>
        </w:rPr>
        <w:t xml:space="preserve">And for BW, since there are amount of TBW size for R2D, RAN4 needs to consider part of them to be tested in order to reduce the testing efforts. </w:t>
      </w:r>
    </w:p>
    <w:p w14:paraId="601760E0" w14:textId="77777777" w:rsidR="00A53F69" w:rsidRDefault="00A53F69" w:rsidP="00DE0AA0">
      <w:pPr>
        <w:spacing w:after="180"/>
        <w:textAlignment w:val="center"/>
        <w:rPr>
          <w:rFonts w:cstheme="minorHAnsi"/>
        </w:rPr>
      </w:pPr>
      <w:r w:rsidRPr="00A53F69">
        <w:rPr>
          <w:noProof/>
        </w:rPr>
        <w:drawing>
          <wp:inline distT="0" distB="0" distL="0" distR="0" wp14:anchorId="131612F1" wp14:editId="06BDBC13">
            <wp:extent cx="6120765" cy="212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12090"/>
                    </a:xfrm>
                    <a:prstGeom prst="rect">
                      <a:avLst/>
                    </a:prstGeom>
                    <a:noFill/>
                    <a:ln>
                      <a:noFill/>
                    </a:ln>
                  </pic:spPr>
                </pic:pic>
              </a:graphicData>
            </a:graphic>
          </wp:inline>
        </w:drawing>
      </w:r>
    </w:p>
    <w:p w14:paraId="1C19F306" w14:textId="6D126A03" w:rsidR="00B2012F" w:rsidRPr="00B2012F" w:rsidRDefault="00A53F69" w:rsidP="00DE0AA0">
      <w:pPr>
        <w:spacing w:after="180"/>
        <w:textAlignment w:val="center"/>
        <w:rPr>
          <w:rFonts w:cstheme="minorHAnsi"/>
        </w:rPr>
      </w:pPr>
      <w:r>
        <w:rPr>
          <w:rFonts w:cstheme="minorHAnsi"/>
        </w:rPr>
        <w:t>Therefor</w:t>
      </w:r>
      <w:r w:rsidR="00083066">
        <w:rPr>
          <w:rFonts w:cstheme="minorHAnsi"/>
        </w:rPr>
        <w:t>e</w:t>
      </w:r>
      <w:r>
        <w:rPr>
          <w:rFonts w:cstheme="minorHAnsi"/>
        </w:rPr>
        <w:t xml:space="preserve">, </w:t>
      </w:r>
      <w:r w:rsidR="00B2012F" w:rsidRPr="00B2012F">
        <w:rPr>
          <w:rFonts w:cstheme="minorHAnsi"/>
        </w:rPr>
        <w:t>we can also propose the common testing configuration as:</w:t>
      </w:r>
    </w:p>
    <w:p w14:paraId="429AAA4C" w14:textId="6B8C173B" w:rsidR="002E2F46" w:rsidRPr="00FB37F6" w:rsidRDefault="00D757E4" w:rsidP="00DE0AA0">
      <w:pPr>
        <w:spacing w:after="180"/>
        <w:textAlignment w:val="center"/>
        <w:rPr>
          <w:rFonts w:cstheme="minorHAnsi"/>
          <w:b/>
          <w:bCs/>
          <w:i/>
          <w:iCs/>
        </w:rPr>
      </w:pPr>
      <w:r w:rsidRPr="00FB37F6">
        <w:rPr>
          <w:rFonts w:cstheme="minorHAnsi" w:hint="eastAsia"/>
          <w:b/>
          <w:bCs/>
          <w:i/>
          <w:iCs/>
        </w:rPr>
        <w:t>P</w:t>
      </w:r>
      <w:r w:rsidRPr="00FB37F6">
        <w:rPr>
          <w:rFonts w:cstheme="minorHAnsi"/>
          <w:b/>
          <w:bCs/>
          <w:i/>
          <w:iCs/>
        </w:rPr>
        <w:t xml:space="preserve">roposal </w:t>
      </w:r>
      <w:r w:rsidR="005C0C0D">
        <w:rPr>
          <w:rFonts w:cstheme="minorHAnsi"/>
          <w:b/>
          <w:bCs/>
          <w:i/>
          <w:iCs/>
        </w:rPr>
        <w:t>3</w:t>
      </w:r>
      <w:r w:rsidRPr="00FB37F6">
        <w:rPr>
          <w:rFonts w:cstheme="minorHAnsi"/>
          <w:b/>
          <w:bCs/>
          <w:i/>
          <w:iCs/>
        </w:rPr>
        <w:t>: The c</w:t>
      </w:r>
      <w:r w:rsidR="002E2F46" w:rsidRPr="00FB37F6">
        <w:rPr>
          <w:rFonts w:cstheme="minorHAnsi"/>
          <w:b/>
          <w:bCs/>
          <w:i/>
          <w:iCs/>
        </w:rPr>
        <w:t>ommon testing configuration</w:t>
      </w:r>
      <w:r w:rsidR="00123147" w:rsidRPr="00FB37F6">
        <w:rPr>
          <w:rFonts w:cstheme="minorHAnsi"/>
          <w:b/>
          <w:bCs/>
          <w:i/>
          <w:iCs/>
        </w:rPr>
        <w:t xml:space="preserve"> </w:t>
      </w:r>
      <w:r w:rsidR="00123147" w:rsidRPr="00FB37F6">
        <w:rPr>
          <w:rFonts w:cstheme="minorHAnsi" w:hint="eastAsia"/>
          <w:b/>
          <w:bCs/>
          <w:i/>
          <w:iCs/>
        </w:rPr>
        <w:t>f</w:t>
      </w:r>
      <w:r w:rsidR="00123147" w:rsidRPr="00FB37F6">
        <w:rPr>
          <w:rFonts w:cstheme="minorHAnsi"/>
          <w:b/>
          <w:bCs/>
          <w:i/>
          <w:iCs/>
        </w:rPr>
        <w:t xml:space="preserve">or </w:t>
      </w:r>
      <w:r w:rsidR="00123147" w:rsidRPr="00FB37F6">
        <w:rPr>
          <w:rFonts w:cstheme="minorHAnsi" w:hint="eastAsia"/>
          <w:b/>
          <w:bCs/>
          <w:i/>
          <w:iCs/>
        </w:rPr>
        <w:t>Rel</w:t>
      </w:r>
      <w:r w:rsidR="00123147" w:rsidRPr="00FB37F6">
        <w:rPr>
          <w:rFonts w:cstheme="minorHAnsi"/>
          <w:b/>
          <w:bCs/>
          <w:i/>
          <w:iCs/>
        </w:rPr>
        <w:t xml:space="preserve">19 </w:t>
      </w:r>
      <w:proofErr w:type="spellStart"/>
      <w:r w:rsidR="00123147" w:rsidRPr="00FB37F6">
        <w:rPr>
          <w:rFonts w:cstheme="minorHAnsi" w:hint="eastAsia"/>
          <w:b/>
          <w:bCs/>
          <w:i/>
          <w:iCs/>
        </w:rPr>
        <w:t>AI</w:t>
      </w:r>
      <w:r w:rsidR="00123147" w:rsidRPr="00FB37F6">
        <w:rPr>
          <w:rFonts w:cstheme="minorHAnsi"/>
          <w:b/>
          <w:bCs/>
          <w:i/>
          <w:iCs/>
        </w:rPr>
        <w:t>oT</w:t>
      </w:r>
      <w:proofErr w:type="spellEnd"/>
      <w:r w:rsidR="00123147" w:rsidRPr="00FB37F6">
        <w:rPr>
          <w:rFonts w:cstheme="minorHAnsi"/>
          <w:b/>
          <w:bCs/>
          <w:i/>
          <w:iCs/>
        </w:rPr>
        <w:t xml:space="preserve"> RRM test cases</w:t>
      </w:r>
      <w:r w:rsidRPr="00FB37F6">
        <w:rPr>
          <w:rFonts w:cstheme="minorHAnsi"/>
          <w:b/>
          <w:bCs/>
          <w:i/>
          <w:iCs/>
        </w:rPr>
        <w:t xml:space="preserve"> can be defined</w:t>
      </w:r>
      <w:r w:rsidR="00123147" w:rsidRPr="00FB37F6">
        <w:rPr>
          <w:rFonts w:cstheme="minorHAnsi"/>
          <w:b/>
          <w:bCs/>
          <w:i/>
          <w:iCs/>
        </w:rPr>
        <w:t xml:space="preserve"> as</w:t>
      </w:r>
      <w:r w:rsidR="002E2F46" w:rsidRPr="00FB37F6">
        <w:rPr>
          <w:rFonts w:cstheme="minorHAnsi"/>
          <w:b/>
          <w:bCs/>
          <w:i/>
          <w:iCs/>
        </w:rPr>
        <w:t>:</w:t>
      </w:r>
    </w:p>
    <w:p w14:paraId="39AA807E" w14:textId="2BF3ED7F" w:rsidR="002E2F46" w:rsidRPr="00FB37F6" w:rsidRDefault="002E2F46" w:rsidP="002E2F46">
      <w:pPr>
        <w:pStyle w:val="af6"/>
        <w:numPr>
          <w:ilvl w:val="0"/>
          <w:numId w:val="21"/>
        </w:numPr>
        <w:spacing w:after="180"/>
        <w:textAlignment w:val="center"/>
        <w:rPr>
          <w:rFonts w:cstheme="minorHAnsi"/>
          <w:b/>
          <w:bCs/>
          <w:i/>
          <w:iCs/>
        </w:rPr>
      </w:pPr>
      <w:r w:rsidRPr="00FB37F6">
        <w:rPr>
          <w:rFonts w:cstheme="minorHAnsi" w:hint="eastAsia"/>
          <w:b/>
          <w:bCs/>
          <w:i/>
          <w:iCs/>
          <w:lang w:eastAsia="zh-CN"/>
        </w:rPr>
        <w:t>S</w:t>
      </w:r>
      <w:r w:rsidRPr="00FB37F6">
        <w:rPr>
          <w:rFonts w:cstheme="minorHAnsi"/>
          <w:b/>
          <w:bCs/>
          <w:i/>
          <w:iCs/>
          <w:lang w:eastAsia="zh-CN"/>
        </w:rPr>
        <w:t>CS = 15KHz</w:t>
      </w:r>
    </w:p>
    <w:p w14:paraId="4A8175EC" w14:textId="5B13C566" w:rsidR="00E2015B" w:rsidRPr="00FB37F6" w:rsidRDefault="00E2015B" w:rsidP="003C10A6">
      <w:pPr>
        <w:pStyle w:val="af6"/>
        <w:numPr>
          <w:ilvl w:val="0"/>
          <w:numId w:val="21"/>
        </w:numPr>
        <w:spacing w:after="180"/>
        <w:textAlignment w:val="center"/>
        <w:rPr>
          <w:rFonts w:cstheme="minorHAnsi"/>
          <w:b/>
          <w:bCs/>
          <w:i/>
          <w:iCs/>
        </w:rPr>
      </w:pPr>
      <w:r w:rsidRPr="00FB37F6">
        <w:rPr>
          <w:rFonts w:cstheme="minorHAnsi" w:hint="eastAsia"/>
          <w:b/>
          <w:bCs/>
          <w:i/>
          <w:iCs/>
          <w:lang w:eastAsia="zh-CN"/>
        </w:rPr>
        <w:t>B</w:t>
      </w:r>
      <w:r w:rsidRPr="00FB37F6">
        <w:rPr>
          <w:rFonts w:cstheme="minorHAnsi"/>
          <w:b/>
          <w:bCs/>
          <w:i/>
          <w:iCs/>
          <w:lang w:eastAsia="zh-CN"/>
        </w:rPr>
        <w:t>W =</w:t>
      </w:r>
      <w:r w:rsidR="00A53F69" w:rsidRPr="00FB37F6">
        <w:rPr>
          <w:rFonts w:cstheme="minorHAnsi"/>
          <w:b/>
          <w:bCs/>
          <w:i/>
          <w:iCs/>
          <w:lang w:eastAsia="zh-CN"/>
        </w:rPr>
        <w:t>[180kHz]</w:t>
      </w:r>
    </w:p>
    <w:p w14:paraId="178A663D" w14:textId="2088D012" w:rsidR="003C10A6" w:rsidRPr="00FB37F6" w:rsidRDefault="003C10A6" w:rsidP="003C10A6">
      <w:pPr>
        <w:pStyle w:val="af6"/>
        <w:numPr>
          <w:ilvl w:val="0"/>
          <w:numId w:val="21"/>
        </w:numPr>
        <w:spacing w:after="180"/>
        <w:textAlignment w:val="center"/>
        <w:rPr>
          <w:rFonts w:cstheme="minorHAnsi"/>
          <w:b/>
          <w:bCs/>
          <w:i/>
          <w:iCs/>
        </w:rPr>
      </w:pPr>
      <w:r w:rsidRPr="00FB37F6">
        <w:rPr>
          <w:rFonts w:cstheme="minorHAnsi" w:hint="eastAsia"/>
          <w:b/>
          <w:bCs/>
          <w:i/>
          <w:iCs/>
          <w:lang w:eastAsia="zh-CN"/>
        </w:rPr>
        <w:t>D</w:t>
      </w:r>
      <w:r w:rsidRPr="00FB37F6">
        <w:rPr>
          <w:rFonts w:cstheme="minorHAnsi"/>
          <w:b/>
          <w:bCs/>
          <w:i/>
          <w:iCs/>
          <w:lang w:eastAsia="zh-CN"/>
        </w:rPr>
        <w:t>evice 1 only</w:t>
      </w:r>
    </w:p>
    <w:p w14:paraId="0A6ECB40" w14:textId="77777777" w:rsidR="00552524" w:rsidRPr="00AD61B9" w:rsidRDefault="00552524" w:rsidP="00F042A8">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61E6BDEF" w14:textId="16B42607" w:rsidR="007453D4" w:rsidRPr="00DB1F2F" w:rsidRDefault="00552524" w:rsidP="001B0ED9">
      <w:pPr>
        <w:rPr>
          <w:szCs w:val="21"/>
        </w:rPr>
      </w:pPr>
      <w:r w:rsidRPr="00DB1F2F">
        <w:rPr>
          <w:szCs w:val="21"/>
        </w:rPr>
        <w:t>This paper</w:t>
      </w:r>
      <w:r w:rsidR="007453D4" w:rsidRPr="00DB1F2F">
        <w:rPr>
          <w:szCs w:val="21"/>
        </w:rPr>
        <w:t xml:space="preserve"> provide</w:t>
      </w:r>
      <w:r w:rsidR="000E2488" w:rsidRPr="00DB1F2F">
        <w:rPr>
          <w:szCs w:val="21"/>
        </w:rPr>
        <w:t>d</w:t>
      </w:r>
      <w:r w:rsidR="007453D4" w:rsidRPr="00DB1F2F">
        <w:rPr>
          <w:szCs w:val="21"/>
        </w:rPr>
        <w:t xml:space="preserve"> our consideration on RRM </w:t>
      </w:r>
      <w:r w:rsidR="007070F4" w:rsidRPr="00DB1F2F">
        <w:rPr>
          <w:szCs w:val="21"/>
        </w:rPr>
        <w:t>test cases</w:t>
      </w:r>
      <w:r w:rsidR="007453D4" w:rsidRPr="00DB1F2F">
        <w:rPr>
          <w:szCs w:val="21"/>
        </w:rPr>
        <w:t xml:space="preserve"> for </w:t>
      </w:r>
      <w:proofErr w:type="spellStart"/>
      <w:r w:rsidR="007453D4" w:rsidRPr="00DB1F2F">
        <w:rPr>
          <w:szCs w:val="21"/>
        </w:rPr>
        <w:t>AIoT</w:t>
      </w:r>
      <w:proofErr w:type="spellEnd"/>
      <w:r w:rsidR="007453D4" w:rsidRPr="00DB1F2F">
        <w:rPr>
          <w:szCs w:val="21"/>
        </w:rPr>
        <w:t>.</w:t>
      </w:r>
    </w:p>
    <w:p w14:paraId="38C6B162" w14:textId="276F9B55" w:rsidR="009D08E3" w:rsidRDefault="006C4554" w:rsidP="001B0ED9">
      <w:pPr>
        <w:rPr>
          <w:b/>
          <w:bCs/>
        </w:rPr>
      </w:pPr>
      <w:r w:rsidRPr="00EF64DB">
        <w:rPr>
          <w:b/>
          <w:bCs/>
        </w:rPr>
        <w:t xml:space="preserve">Observation 1: </w:t>
      </w:r>
      <w:r>
        <w:rPr>
          <w:b/>
          <w:bCs/>
        </w:rPr>
        <w:t>T</w:t>
      </w:r>
      <w:r w:rsidRPr="00EF64DB">
        <w:rPr>
          <w:b/>
          <w:bCs/>
        </w:rPr>
        <w:t>he performance impact due to D2R transmit timing error (</w:t>
      </w:r>
      <w:proofErr w:type="gramStart"/>
      <w:r w:rsidRPr="00EF64DB">
        <w:rPr>
          <w:b/>
          <w:bCs/>
        </w:rPr>
        <w:t>e.g.</w:t>
      </w:r>
      <w:proofErr w:type="gramEnd"/>
      <w:r w:rsidRPr="00EF64DB">
        <w:rPr>
          <w:b/>
          <w:bCs/>
        </w:rPr>
        <w:t xml:space="preserve"> SFO) can be reflected by the </w:t>
      </w:r>
      <w:proofErr w:type="spellStart"/>
      <w:r w:rsidRPr="00EF64DB">
        <w:rPr>
          <w:b/>
          <w:bCs/>
        </w:rPr>
        <w:t>demod</w:t>
      </w:r>
      <w:proofErr w:type="spellEnd"/>
      <w:r w:rsidRPr="00EF64DB">
        <w:rPr>
          <w:b/>
          <w:bCs/>
        </w:rPr>
        <w:t xml:space="preserve"> test.</w:t>
      </w:r>
    </w:p>
    <w:p w14:paraId="0D5B5EC0" w14:textId="77777777" w:rsidR="006C4554" w:rsidRDefault="006C4554" w:rsidP="006C4554">
      <w:pPr>
        <w:rPr>
          <w:b/>
          <w:i/>
          <w:iCs/>
        </w:rPr>
      </w:pPr>
      <w:r w:rsidRPr="004E35C0">
        <w:rPr>
          <w:b/>
          <w:i/>
          <w:iCs/>
        </w:rPr>
        <w:t xml:space="preserve">Proposal </w:t>
      </w:r>
      <w:r>
        <w:rPr>
          <w:b/>
          <w:i/>
          <w:iCs/>
        </w:rPr>
        <w:t>1</w:t>
      </w:r>
      <w:r w:rsidRPr="004E35C0">
        <w:rPr>
          <w:b/>
          <w:i/>
          <w:iCs/>
        </w:rPr>
        <w:t>:</w:t>
      </w:r>
      <w:r>
        <w:rPr>
          <w:b/>
          <w:i/>
          <w:iCs/>
        </w:rPr>
        <w:t xml:space="preserve"> RAN4 can define a single D2R transmit timing</w:t>
      </w:r>
      <w:r>
        <w:rPr>
          <w:rFonts w:hint="eastAsia"/>
          <w:b/>
          <w:i/>
          <w:iCs/>
        </w:rPr>
        <w:t xml:space="preserve"> test</w:t>
      </w:r>
      <w:r>
        <w:rPr>
          <w:b/>
          <w:i/>
          <w:iCs/>
        </w:rPr>
        <w:t xml:space="preserve"> </w:t>
      </w:r>
      <w:r>
        <w:rPr>
          <w:rFonts w:hint="eastAsia"/>
          <w:b/>
          <w:i/>
          <w:iCs/>
        </w:rPr>
        <w:t>cases</w:t>
      </w:r>
      <w:r>
        <w:rPr>
          <w:b/>
          <w:i/>
          <w:iCs/>
        </w:rPr>
        <w:t xml:space="preserve"> for both </w:t>
      </w:r>
      <w:proofErr w:type="spellStart"/>
      <w:r>
        <w:rPr>
          <w:b/>
          <w:i/>
          <w:iCs/>
        </w:rPr>
        <w:t>demod</w:t>
      </w:r>
      <w:proofErr w:type="spellEnd"/>
      <w:r>
        <w:rPr>
          <w:b/>
          <w:i/>
          <w:iCs/>
        </w:rPr>
        <w:t xml:space="preserve"> and </w:t>
      </w:r>
      <w:proofErr w:type="gramStart"/>
      <w:r>
        <w:rPr>
          <w:b/>
          <w:i/>
          <w:iCs/>
        </w:rPr>
        <w:t xml:space="preserve">RRM </w:t>
      </w:r>
      <w:r w:rsidRPr="004E35C0">
        <w:rPr>
          <w:b/>
          <w:i/>
          <w:iCs/>
        </w:rPr>
        <w:t>.</w:t>
      </w:r>
      <w:proofErr w:type="gramEnd"/>
    </w:p>
    <w:p w14:paraId="7FA6E38B" w14:textId="054EAA78" w:rsidR="006C4554" w:rsidRDefault="006C4554" w:rsidP="001B0ED9">
      <w:pPr>
        <w:rPr>
          <w:sz w:val="24"/>
          <w:szCs w:val="24"/>
        </w:rPr>
      </w:pPr>
    </w:p>
    <w:p w14:paraId="40A0A626" w14:textId="77777777" w:rsidR="006C4554" w:rsidRDefault="006C4554" w:rsidP="006C4554">
      <w:pPr>
        <w:rPr>
          <w:b/>
          <w:bCs/>
        </w:rPr>
      </w:pPr>
      <w:r w:rsidRPr="00EF64DB">
        <w:rPr>
          <w:b/>
          <w:bCs/>
        </w:rPr>
        <w:t xml:space="preserve">Observation </w:t>
      </w:r>
      <w:r>
        <w:rPr>
          <w:b/>
          <w:bCs/>
        </w:rPr>
        <w:t>2</w:t>
      </w:r>
      <w:r w:rsidRPr="00EF64DB">
        <w:rPr>
          <w:b/>
          <w:bCs/>
        </w:rPr>
        <w:t xml:space="preserve">: </w:t>
      </w:r>
      <w:r>
        <w:rPr>
          <w:b/>
          <w:bCs/>
        </w:rPr>
        <w:t xml:space="preserve">Whether the testing for </w:t>
      </w:r>
      <w:proofErr w:type="spellStart"/>
      <w:r>
        <w:rPr>
          <w:b/>
          <w:bCs/>
        </w:rPr>
        <w:t>AIoT</w:t>
      </w:r>
      <w:proofErr w:type="spellEnd"/>
      <w:r>
        <w:rPr>
          <w:b/>
          <w:bCs/>
        </w:rPr>
        <w:t xml:space="preserve"> random access is failure or not is upon the reader reception</w:t>
      </w:r>
      <w:r w:rsidRPr="00EF64DB">
        <w:rPr>
          <w:b/>
          <w:bCs/>
        </w:rPr>
        <w:t>.</w:t>
      </w:r>
    </w:p>
    <w:p w14:paraId="636B29AA" w14:textId="77777777" w:rsidR="006C4554" w:rsidRDefault="006C4554" w:rsidP="006C4554">
      <w:pPr>
        <w:rPr>
          <w:b/>
          <w:i/>
          <w:iCs/>
        </w:rPr>
      </w:pPr>
      <w:r w:rsidRPr="004E35C0">
        <w:rPr>
          <w:b/>
          <w:i/>
          <w:iCs/>
        </w:rPr>
        <w:t xml:space="preserve">Proposal </w:t>
      </w:r>
      <w:r>
        <w:rPr>
          <w:b/>
          <w:i/>
          <w:iCs/>
        </w:rPr>
        <w:t>2</w:t>
      </w:r>
      <w:r w:rsidRPr="004E35C0">
        <w:rPr>
          <w:b/>
          <w:i/>
          <w:iCs/>
        </w:rPr>
        <w:t>:</w:t>
      </w:r>
      <w:r>
        <w:rPr>
          <w:b/>
          <w:i/>
          <w:iCs/>
        </w:rPr>
        <w:t xml:space="preserve"> RAN4 can define the dedicated RRM </w:t>
      </w:r>
      <w:r>
        <w:rPr>
          <w:rFonts w:hint="eastAsia"/>
          <w:b/>
          <w:i/>
          <w:iCs/>
        </w:rPr>
        <w:t>test</w:t>
      </w:r>
      <w:r>
        <w:rPr>
          <w:b/>
          <w:i/>
          <w:iCs/>
        </w:rPr>
        <w:t xml:space="preserve"> </w:t>
      </w:r>
      <w:r>
        <w:rPr>
          <w:rFonts w:hint="eastAsia"/>
          <w:b/>
          <w:i/>
          <w:iCs/>
        </w:rPr>
        <w:t>cases</w:t>
      </w:r>
      <w:r>
        <w:rPr>
          <w:b/>
          <w:i/>
          <w:iCs/>
        </w:rPr>
        <w:t xml:space="preserve"> for </w:t>
      </w:r>
      <w:proofErr w:type="spellStart"/>
      <w:r>
        <w:rPr>
          <w:b/>
          <w:i/>
          <w:iCs/>
        </w:rPr>
        <w:t>AIoT</w:t>
      </w:r>
      <w:proofErr w:type="spellEnd"/>
      <w:r>
        <w:rPr>
          <w:b/>
          <w:i/>
          <w:iCs/>
        </w:rPr>
        <w:t xml:space="preserve"> random access.</w:t>
      </w:r>
    </w:p>
    <w:p w14:paraId="35EE7258" w14:textId="238FAE6B" w:rsidR="006C4554" w:rsidRDefault="006C4554" w:rsidP="001B0ED9">
      <w:pPr>
        <w:rPr>
          <w:sz w:val="24"/>
          <w:szCs w:val="24"/>
        </w:rPr>
      </w:pPr>
    </w:p>
    <w:p w14:paraId="0ECB578D" w14:textId="77777777" w:rsidR="006C4554" w:rsidRPr="00FB37F6" w:rsidRDefault="006C4554" w:rsidP="006C4554">
      <w:pPr>
        <w:spacing w:after="180"/>
        <w:textAlignment w:val="center"/>
        <w:rPr>
          <w:rFonts w:cstheme="minorHAnsi"/>
          <w:b/>
          <w:bCs/>
          <w:i/>
          <w:iCs/>
        </w:rPr>
      </w:pPr>
      <w:r w:rsidRPr="00FB37F6">
        <w:rPr>
          <w:rFonts w:cstheme="minorHAnsi" w:hint="eastAsia"/>
          <w:b/>
          <w:bCs/>
          <w:i/>
          <w:iCs/>
        </w:rPr>
        <w:t>P</w:t>
      </w:r>
      <w:r w:rsidRPr="00FB37F6">
        <w:rPr>
          <w:rFonts w:cstheme="minorHAnsi"/>
          <w:b/>
          <w:bCs/>
          <w:i/>
          <w:iCs/>
        </w:rPr>
        <w:t xml:space="preserve">roposal </w:t>
      </w:r>
      <w:r>
        <w:rPr>
          <w:rFonts w:cstheme="minorHAnsi"/>
          <w:b/>
          <w:bCs/>
          <w:i/>
          <w:iCs/>
        </w:rPr>
        <w:t>3</w:t>
      </w:r>
      <w:r w:rsidRPr="00FB37F6">
        <w:rPr>
          <w:rFonts w:cstheme="minorHAnsi"/>
          <w:b/>
          <w:bCs/>
          <w:i/>
          <w:iCs/>
        </w:rPr>
        <w:t xml:space="preserve">: The common testing configuration </w:t>
      </w:r>
      <w:r w:rsidRPr="00FB37F6">
        <w:rPr>
          <w:rFonts w:cstheme="minorHAnsi" w:hint="eastAsia"/>
          <w:b/>
          <w:bCs/>
          <w:i/>
          <w:iCs/>
        </w:rPr>
        <w:t>f</w:t>
      </w:r>
      <w:r w:rsidRPr="00FB37F6">
        <w:rPr>
          <w:rFonts w:cstheme="minorHAnsi"/>
          <w:b/>
          <w:bCs/>
          <w:i/>
          <w:iCs/>
        </w:rPr>
        <w:t xml:space="preserve">or </w:t>
      </w:r>
      <w:r w:rsidRPr="00FB37F6">
        <w:rPr>
          <w:rFonts w:cstheme="minorHAnsi" w:hint="eastAsia"/>
          <w:b/>
          <w:bCs/>
          <w:i/>
          <w:iCs/>
        </w:rPr>
        <w:t>Rel</w:t>
      </w:r>
      <w:r w:rsidRPr="00FB37F6">
        <w:rPr>
          <w:rFonts w:cstheme="minorHAnsi"/>
          <w:b/>
          <w:bCs/>
          <w:i/>
          <w:iCs/>
        </w:rPr>
        <w:t xml:space="preserve">19 </w:t>
      </w:r>
      <w:proofErr w:type="spellStart"/>
      <w:r w:rsidRPr="00FB37F6">
        <w:rPr>
          <w:rFonts w:cstheme="minorHAnsi" w:hint="eastAsia"/>
          <w:b/>
          <w:bCs/>
          <w:i/>
          <w:iCs/>
        </w:rPr>
        <w:t>AI</w:t>
      </w:r>
      <w:r w:rsidRPr="00FB37F6">
        <w:rPr>
          <w:rFonts w:cstheme="minorHAnsi"/>
          <w:b/>
          <w:bCs/>
          <w:i/>
          <w:iCs/>
        </w:rPr>
        <w:t>oT</w:t>
      </w:r>
      <w:proofErr w:type="spellEnd"/>
      <w:r w:rsidRPr="00FB37F6">
        <w:rPr>
          <w:rFonts w:cstheme="minorHAnsi"/>
          <w:b/>
          <w:bCs/>
          <w:i/>
          <w:iCs/>
        </w:rPr>
        <w:t xml:space="preserve"> RRM test cases can be defined as:</w:t>
      </w:r>
    </w:p>
    <w:p w14:paraId="29EA8056" w14:textId="77777777" w:rsidR="006C4554" w:rsidRPr="00FB37F6" w:rsidRDefault="006C4554" w:rsidP="006C4554">
      <w:pPr>
        <w:pStyle w:val="af6"/>
        <w:numPr>
          <w:ilvl w:val="0"/>
          <w:numId w:val="26"/>
        </w:numPr>
        <w:spacing w:after="180"/>
        <w:textAlignment w:val="center"/>
        <w:rPr>
          <w:rFonts w:cstheme="minorHAnsi"/>
          <w:b/>
          <w:bCs/>
          <w:i/>
          <w:iCs/>
        </w:rPr>
      </w:pPr>
      <w:r w:rsidRPr="00FB37F6">
        <w:rPr>
          <w:rFonts w:cstheme="minorHAnsi" w:hint="eastAsia"/>
          <w:b/>
          <w:bCs/>
          <w:i/>
          <w:iCs/>
          <w:lang w:eastAsia="zh-CN"/>
        </w:rPr>
        <w:t>S</w:t>
      </w:r>
      <w:r w:rsidRPr="00FB37F6">
        <w:rPr>
          <w:rFonts w:cstheme="minorHAnsi"/>
          <w:b/>
          <w:bCs/>
          <w:i/>
          <w:iCs/>
          <w:lang w:eastAsia="zh-CN"/>
        </w:rPr>
        <w:t>CS = 15KHz</w:t>
      </w:r>
    </w:p>
    <w:p w14:paraId="244A1AFE" w14:textId="77777777" w:rsidR="006C4554" w:rsidRPr="00FB37F6" w:rsidRDefault="006C4554" w:rsidP="006C4554">
      <w:pPr>
        <w:pStyle w:val="af6"/>
        <w:numPr>
          <w:ilvl w:val="0"/>
          <w:numId w:val="26"/>
        </w:numPr>
        <w:spacing w:after="180"/>
        <w:textAlignment w:val="center"/>
        <w:rPr>
          <w:rFonts w:cstheme="minorHAnsi"/>
          <w:b/>
          <w:bCs/>
          <w:i/>
          <w:iCs/>
        </w:rPr>
      </w:pPr>
      <w:r w:rsidRPr="00FB37F6">
        <w:rPr>
          <w:rFonts w:cstheme="minorHAnsi" w:hint="eastAsia"/>
          <w:b/>
          <w:bCs/>
          <w:i/>
          <w:iCs/>
          <w:lang w:eastAsia="zh-CN"/>
        </w:rPr>
        <w:t>B</w:t>
      </w:r>
      <w:r w:rsidRPr="00FB37F6">
        <w:rPr>
          <w:rFonts w:cstheme="minorHAnsi"/>
          <w:b/>
          <w:bCs/>
          <w:i/>
          <w:iCs/>
          <w:lang w:eastAsia="zh-CN"/>
        </w:rPr>
        <w:t>W =[180kHz]</w:t>
      </w:r>
    </w:p>
    <w:p w14:paraId="49FA3B25" w14:textId="77777777" w:rsidR="006C4554" w:rsidRPr="00FB37F6" w:rsidRDefault="006C4554" w:rsidP="006C4554">
      <w:pPr>
        <w:pStyle w:val="af6"/>
        <w:numPr>
          <w:ilvl w:val="0"/>
          <w:numId w:val="26"/>
        </w:numPr>
        <w:spacing w:after="180"/>
        <w:textAlignment w:val="center"/>
        <w:rPr>
          <w:rFonts w:cstheme="minorHAnsi"/>
          <w:b/>
          <w:bCs/>
          <w:i/>
          <w:iCs/>
        </w:rPr>
      </w:pPr>
      <w:r w:rsidRPr="00FB37F6">
        <w:rPr>
          <w:rFonts w:cstheme="minorHAnsi" w:hint="eastAsia"/>
          <w:b/>
          <w:bCs/>
          <w:i/>
          <w:iCs/>
          <w:lang w:eastAsia="zh-CN"/>
        </w:rPr>
        <w:t>D</w:t>
      </w:r>
      <w:r w:rsidRPr="00FB37F6">
        <w:rPr>
          <w:rFonts w:cstheme="minorHAnsi"/>
          <w:b/>
          <w:bCs/>
          <w:i/>
          <w:iCs/>
          <w:lang w:eastAsia="zh-CN"/>
        </w:rPr>
        <w:t>evice 1 only</w:t>
      </w:r>
    </w:p>
    <w:p w14:paraId="5A231437" w14:textId="77777777" w:rsidR="006C4554" w:rsidRPr="006C4554" w:rsidRDefault="006C4554" w:rsidP="001B0ED9">
      <w:pPr>
        <w:rPr>
          <w:rFonts w:hint="eastAsia"/>
          <w:sz w:val="24"/>
          <w:szCs w:val="24"/>
        </w:rPr>
      </w:pPr>
    </w:p>
    <w:p w14:paraId="09E952FC" w14:textId="77777777" w:rsidR="00552524" w:rsidRPr="00AD61B9" w:rsidRDefault="00552524" w:rsidP="00F042A8">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218DD1F8" w14:textId="77777777" w:rsidR="00492BD1" w:rsidRPr="00492BD1" w:rsidRDefault="00492BD1" w:rsidP="00F042A8">
      <w:pPr>
        <w:numPr>
          <w:ilvl w:val="0"/>
          <w:numId w:val="10"/>
        </w:numPr>
        <w:tabs>
          <w:tab w:val="clear" w:pos="700"/>
          <w:tab w:val="num" w:pos="142"/>
          <w:tab w:val="left" w:pos="360"/>
        </w:tabs>
        <w:spacing w:before="120"/>
        <w:ind w:left="426" w:hanging="426"/>
        <w:rPr>
          <w:rFonts w:cstheme="minorHAnsi"/>
        </w:rPr>
      </w:pPr>
      <w:r>
        <w:t>RP-243326</w:t>
      </w:r>
    </w:p>
    <w:p w14:paraId="5CB5EB2B" w14:textId="4B955DB9" w:rsidR="00CC63F1" w:rsidRPr="00B7657D" w:rsidRDefault="00433D86" w:rsidP="00F042A8">
      <w:pPr>
        <w:numPr>
          <w:ilvl w:val="0"/>
          <w:numId w:val="10"/>
        </w:numPr>
        <w:tabs>
          <w:tab w:val="clear" w:pos="700"/>
          <w:tab w:val="num" w:pos="142"/>
          <w:tab w:val="left" w:pos="360"/>
        </w:tabs>
        <w:spacing w:before="120"/>
        <w:ind w:left="426" w:hanging="426"/>
        <w:rPr>
          <w:rFonts w:cstheme="minorHAnsi"/>
        </w:rPr>
      </w:pPr>
      <w:hyperlink r:id="rId12" w:history="1">
        <w:r w:rsidR="00492BD1" w:rsidRPr="00A73485">
          <w:rPr>
            <w:rFonts w:ascii="Calibri" w:hAnsi="Calibri" w:cs="Calibri"/>
          </w:rPr>
          <w:t>R4-2504905</w:t>
        </w:r>
      </w:hyperlink>
    </w:p>
    <w:p w14:paraId="2BBF9F37" w14:textId="425CA370" w:rsidR="00492BD1" w:rsidRPr="00492BD1" w:rsidRDefault="00E01992" w:rsidP="00F042A8">
      <w:pPr>
        <w:numPr>
          <w:ilvl w:val="0"/>
          <w:numId w:val="10"/>
        </w:numPr>
        <w:tabs>
          <w:tab w:val="clear" w:pos="700"/>
          <w:tab w:val="num" w:pos="142"/>
          <w:tab w:val="left" w:pos="360"/>
        </w:tabs>
        <w:spacing w:before="120"/>
        <w:ind w:left="426" w:hanging="426"/>
        <w:rPr>
          <w:rFonts w:cstheme="minorHAnsi"/>
        </w:rPr>
      </w:pPr>
      <w:r w:rsidRPr="004D3892">
        <w:rPr>
          <w:lang w:val="en-GB"/>
        </w:rPr>
        <w:t>R4-2512134</w:t>
      </w:r>
    </w:p>
    <w:p w14:paraId="4558FFE3" w14:textId="2D31D86C" w:rsidR="007378F2" w:rsidRDefault="00552524" w:rsidP="00F042A8">
      <w:pPr>
        <w:numPr>
          <w:ilvl w:val="0"/>
          <w:numId w:val="10"/>
        </w:numPr>
        <w:tabs>
          <w:tab w:val="clear" w:pos="700"/>
          <w:tab w:val="num" w:pos="142"/>
          <w:tab w:val="left" w:pos="360"/>
        </w:tabs>
        <w:spacing w:before="120"/>
        <w:ind w:left="426" w:hanging="426"/>
        <w:rPr>
          <w:rFonts w:cstheme="minorHAnsi"/>
        </w:rPr>
      </w:pPr>
      <w:r w:rsidRPr="00B7657D">
        <w:rPr>
          <w:rFonts w:cstheme="minorHAnsi"/>
        </w:rPr>
        <w:t>3GPP TS 3</w:t>
      </w:r>
      <w:r w:rsidR="007378F2" w:rsidRPr="00B7657D">
        <w:rPr>
          <w:rFonts w:cstheme="minorHAnsi"/>
        </w:rPr>
        <w:t>8</w:t>
      </w:r>
      <w:r w:rsidRPr="00B7657D">
        <w:rPr>
          <w:rFonts w:cstheme="minorHAnsi"/>
        </w:rPr>
        <w:t>.133</w:t>
      </w:r>
      <w:r w:rsidR="007378F2" w:rsidRPr="00B7657D">
        <w:rPr>
          <w:rFonts w:cstheme="minorHAnsi"/>
        </w:rPr>
        <w:t xml:space="preserve"> v</w:t>
      </w:r>
      <w:r w:rsidR="002161F7" w:rsidRPr="00B7657D">
        <w:rPr>
          <w:rFonts w:cstheme="minorHAnsi"/>
        </w:rPr>
        <w:t>1</w:t>
      </w:r>
      <w:r w:rsidR="00B7657D">
        <w:rPr>
          <w:rFonts w:cstheme="minorHAnsi"/>
        </w:rPr>
        <w:t>8</w:t>
      </w:r>
      <w:r w:rsidR="007378F2" w:rsidRPr="00B7657D">
        <w:rPr>
          <w:rFonts w:cstheme="minorHAnsi"/>
        </w:rPr>
        <w:t>.</w:t>
      </w:r>
      <w:r w:rsidR="00F869D6">
        <w:rPr>
          <w:rFonts w:cstheme="minorHAnsi"/>
        </w:rPr>
        <w:t>7</w:t>
      </w:r>
      <w:r w:rsidR="007378F2" w:rsidRPr="00B7657D">
        <w:rPr>
          <w:rFonts w:cstheme="minorHAnsi"/>
        </w:rPr>
        <w:t>.0</w:t>
      </w:r>
    </w:p>
    <w:p w14:paraId="6C486C9E" w14:textId="70EECDF3" w:rsidR="00B2012F" w:rsidRPr="00B7657D" w:rsidRDefault="00B2012F" w:rsidP="00F042A8">
      <w:pPr>
        <w:numPr>
          <w:ilvl w:val="0"/>
          <w:numId w:val="10"/>
        </w:numPr>
        <w:tabs>
          <w:tab w:val="clear" w:pos="700"/>
          <w:tab w:val="num" w:pos="142"/>
          <w:tab w:val="left" w:pos="360"/>
        </w:tabs>
        <w:spacing w:before="120"/>
        <w:ind w:left="426" w:hanging="426"/>
        <w:rPr>
          <w:rFonts w:cstheme="minorHAnsi"/>
        </w:rPr>
      </w:pPr>
      <w:r>
        <w:rPr>
          <w:rFonts w:cstheme="minorHAnsi" w:hint="eastAsia"/>
        </w:rPr>
        <w:t>3</w:t>
      </w:r>
      <w:r>
        <w:rPr>
          <w:rFonts w:cstheme="minorHAnsi"/>
        </w:rPr>
        <w:t>GPP TS38.191 v19.0.0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5D27E" w14:textId="77777777" w:rsidR="00433D86" w:rsidRDefault="00433D86">
      <w:r>
        <w:separator/>
      </w:r>
    </w:p>
  </w:endnote>
  <w:endnote w:type="continuationSeparator" w:id="0">
    <w:p w14:paraId="1DA10CA1" w14:textId="77777777" w:rsidR="00433D86" w:rsidRDefault="0043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Clear-Regular">
    <w:altName w:val="Cambria"/>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94F34" w14:textId="77777777" w:rsidR="00433D86" w:rsidRDefault="00433D86">
      <w:r>
        <w:separator/>
      </w:r>
    </w:p>
  </w:footnote>
  <w:footnote w:type="continuationSeparator" w:id="0">
    <w:p w14:paraId="216B0391" w14:textId="77777777" w:rsidR="00433D86" w:rsidRDefault="00433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F50DBD"/>
    <w:multiLevelType w:val="singleLevel"/>
    <w:tmpl w:val="81F50DBD"/>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B3CC9CC8"/>
    <w:multiLevelType w:val="singleLevel"/>
    <w:tmpl w:val="B3CC9CC8"/>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4814552"/>
    <w:multiLevelType w:val="multilevel"/>
    <w:tmpl w:val="F4814552"/>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C4280"/>
    <w:multiLevelType w:val="hybridMultilevel"/>
    <w:tmpl w:val="EC145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1D1C10"/>
    <w:multiLevelType w:val="hybridMultilevel"/>
    <w:tmpl w:val="9F04EC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295A"/>
    <w:multiLevelType w:val="hybridMultilevel"/>
    <w:tmpl w:val="4588CED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B0305"/>
    <w:multiLevelType w:val="hybridMultilevel"/>
    <w:tmpl w:val="F9864C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4" w15:restartNumberingAfterBreak="0">
    <w:nsid w:val="3F2D59AA"/>
    <w:multiLevelType w:val="hybridMultilevel"/>
    <w:tmpl w:val="1B840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A40654"/>
    <w:multiLevelType w:val="hybridMultilevel"/>
    <w:tmpl w:val="3D881C22"/>
    <w:lvl w:ilvl="0" w:tplc="CBD09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9"/>
  </w:num>
  <w:num w:numId="2">
    <w:abstractNumId w:val="11"/>
  </w:num>
  <w:num w:numId="3">
    <w:abstractNumId w:val="23"/>
  </w:num>
  <w:num w:numId="4">
    <w:abstractNumId w:val="1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22"/>
  </w:num>
  <w:num w:numId="10">
    <w:abstractNumId w:val="13"/>
  </w:num>
  <w:num w:numId="11">
    <w:abstractNumId w:val="7"/>
  </w:num>
  <w:num w:numId="12">
    <w:abstractNumId w:val="6"/>
  </w:num>
  <w:num w:numId="13">
    <w:abstractNumId w:val="18"/>
  </w:num>
  <w:num w:numId="14">
    <w:abstractNumId w:val="5"/>
  </w:num>
  <w:num w:numId="15">
    <w:abstractNumId w:val="18"/>
  </w:num>
  <w:num w:numId="16">
    <w:abstractNumId w:val="3"/>
  </w:num>
  <w:num w:numId="17">
    <w:abstractNumId w:val="0"/>
  </w:num>
  <w:num w:numId="18">
    <w:abstractNumId w:val="21"/>
  </w:num>
  <w:num w:numId="19">
    <w:abstractNumId w:val="1"/>
  </w:num>
  <w:num w:numId="20">
    <w:abstractNumId w:val="4"/>
  </w:num>
  <w:num w:numId="21">
    <w:abstractNumId w:val="17"/>
  </w:num>
  <w:num w:numId="22">
    <w:abstractNumId w:val="12"/>
  </w:num>
  <w:num w:numId="23">
    <w:abstractNumId w:val="14"/>
  </w:num>
  <w:num w:numId="24">
    <w:abstractNumId w:val="8"/>
  </w:num>
  <w:num w:numId="25">
    <w:abstractNumId w:val="2"/>
  </w:num>
  <w:num w:numId="2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13F"/>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AD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A4A"/>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066"/>
    <w:rsid w:val="000836C7"/>
    <w:rsid w:val="0008384E"/>
    <w:rsid w:val="00083C5B"/>
    <w:rsid w:val="00083FB0"/>
    <w:rsid w:val="00083FEB"/>
    <w:rsid w:val="00084276"/>
    <w:rsid w:val="00084304"/>
    <w:rsid w:val="00084474"/>
    <w:rsid w:val="00084CBD"/>
    <w:rsid w:val="00084DF2"/>
    <w:rsid w:val="00085612"/>
    <w:rsid w:val="000858EC"/>
    <w:rsid w:val="00086354"/>
    <w:rsid w:val="000863AB"/>
    <w:rsid w:val="00086950"/>
    <w:rsid w:val="0008734C"/>
    <w:rsid w:val="00087858"/>
    <w:rsid w:val="00090073"/>
    <w:rsid w:val="00090D42"/>
    <w:rsid w:val="00090ED4"/>
    <w:rsid w:val="000917DB"/>
    <w:rsid w:val="00091F15"/>
    <w:rsid w:val="00091F51"/>
    <w:rsid w:val="000923C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D0"/>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488"/>
    <w:rsid w:val="000E27CF"/>
    <w:rsid w:val="000E2B0D"/>
    <w:rsid w:val="000E448C"/>
    <w:rsid w:val="000E4D00"/>
    <w:rsid w:val="000E548D"/>
    <w:rsid w:val="000E5BD3"/>
    <w:rsid w:val="000E6714"/>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44"/>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47"/>
    <w:rsid w:val="0012316C"/>
    <w:rsid w:val="00123511"/>
    <w:rsid w:val="00124044"/>
    <w:rsid w:val="0012409F"/>
    <w:rsid w:val="001246B3"/>
    <w:rsid w:val="00124A8B"/>
    <w:rsid w:val="001252C5"/>
    <w:rsid w:val="00125E2D"/>
    <w:rsid w:val="001260AD"/>
    <w:rsid w:val="001273A9"/>
    <w:rsid w:val="00127D01"/>
    <w:rsid w:val="00127EC9"/>
    <w:rsid w:val="00130026"/>
    <w:rsid w:val="00130613"/>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128"/>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77C76"/>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ACE"/>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4436"/>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2F46"/>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89A"/>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5C3"/>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0A6"/>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580"/>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3D86"/>
    <w:rsid w:val="004341AB"/>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4E07"/>
    <w:rsid w:val="0048616D"/>
    <w:rsid w:val="00486977"/>
    <w:rsid w:val="00486BFC"/>
    <w:rsid w:val="00487495"/>
    <w:rsid w:val="00487E07"/>
    <w:rsid w:val="00490A4D"/>
    <w:rsid w:val="00490B88"/>
    <w:rsid w:val="00491695"/>
    <w:rsid w:val="004918A2"/>
    <w:rsid w:val="0049278F"/>
    <w:rsid w:val="00492BD1"/>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892"/>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35C0"/>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330"/>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3"/>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C0D"/>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125"/>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B1C"/>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53"/>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554"/>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0F4"/>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3D4"/>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D71"/>
    <w:rsid w:val="00757E62"/>
    <w:rsid w:val="007600E5"/>
    <w:rsid w:val="00760A1F"/>
    <w:rsid w:val="0076110B"/>
    <w:rsid w:val="007644FB"/>
    <w:rsid w:val="00764DD1"/>
    <w:rsid w:val="00765159"/>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80"/>
    <w:rsid w:val="007B5AD9"/>
    <w:rsid w:val="007B5C53"/>
    <w:rsid w:val="007B5EBB"/>
    <w:rsid w:val="007B626E"/>
    <w:rsid w:val="007B6300"/>
    <w:rsid w:val="007B63A5"/>
    <w:rsid w:val="007B6473"/>
    <w:rsid w:val="007B66B4"/>
    <w:rsid w:val="007B68D6"/>
    <w:rsid w:val="007B7235"/>
    <w:rsid w:val="007B7496"/>
    <w:rsid w:val="007B76CE"/>
    <w:rsid w:val="007B7F1D"/>
    <w:rsid w:val="007C05B0"/>
    <w:rsid w:val="007C13B2"/>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3DC8"/>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427"/>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3E5"/>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0401"/>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66D7"/>
    <w:rsid w:val="008D702D"/>
    <w:rsid w:val="008D7472"/>
    <w:rsid w:val="008D761E"/>
    <w:rsid w:val="008D766F"/>
    <w:rsid w:val="008D7899"/>
    <w:rsid w:val="008D7C45"/>
    <w:rsid w:val="008D7EA4"/>
    <w:rsid w:val="008E041E"/>
    <w:rsid w:val="008E0F52"/>
    <w:rsid w:val="008E12BB"/>
    <w:rsid w:val="008E135B"/>
    <w:rsid w:val="008E1E84"/>
    <w:rsid w:val="008E20F9"/>
    <w:rsid w:val="008E22BB"/>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4A65"/>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1BD"/>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0FDB"/>
    <w:rsid w:val="00952048"/>
    <w:rsid w:val="0095225C"/>
    <w:rsid w:val="00952941"/>
    <w:rsid w:val="00952A36"/>
    <w:rsid w:val="00952DD3"/>
    <w:rsid w:val="009544D2"/>
    <w:rsid w:val="00954B7A"/>
    <w:rsid w:val="009552A7"/>
    <w:rsid w:val="00955CE5"/>
    <w:rsid w:val="009560DA"/>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08E3"/>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A69"/>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3F69"/>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5D64"/>
    <w:rsid w:val="00A760A3"/>
    <w:rsid w:val="00A76627"/>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4E2"/>
    <w:rsid w:val="00A918E6"/>
    <w:rsid w:val="00A92FB2"/>
    <w:rsid w:val="00A938E6"/>
    <w:rsid w:val="00A93B69"/>
    <w:rsid w:val="00A93FE5"/>
    <w:rsid w:val="00A943B4"/>
    <w:rsid w:val="00A94E7C"/>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3F4E"/>
    <w:rsid w:val="00AF43A8"/>
    <w:rsid w:val="00AF5259"/>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2F"/>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5DE"/>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522"/>
    <w:rsid w:val="00B5268B"/>
    <w:rsid w:val="00B5388D"/>
    <w:rsid w:val="00B53B70"/>
    <w:rsid w:val="00B53CD0"/>
    <w:rsid w:val="00B540B9"/>
    <w:rsid w:val="00B545B4"/>
    <w:rsid w:val="00B54848"/>
    <w:rsid w:val="00B549CB"/>
    <w:rsid w:val="00B54F7E"/>
    <w:rsid w:val="00B55CC9"/>
    <w:rsid w:val="00B56D14"/>
    <w:rsid w:val="00B56DB2"/>
    <w:rsid w:val="00B572BE"/>
    <w:rsid w:val="00B573B2"/>
    <w:rsid w:val="00B577F3"/>
    <w:rsid w:val="00B57E0A"/>
    <w:rsid w:val="00B57E0C"/>
    <w:rsid w:val="00B600F0"/>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2C"/>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06F5"/>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571F"/>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1642"/>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0E1"/>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C4E"/>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E4"/>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87CC9"/>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1F2F"/>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1992"/>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15B"/>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D79"/>
    <w:rsid w:val="00E92E8B"/>
    <w:rsid w:val="00E937BC"/>
    <w:rsid w:val="00E93893"/>
    <w:rsid w:val="00E93CDE"/>
    <w:rsid w:val="00E94427"/>
    <w:rsid w:val="00E946A6"/>
    <w:rsid w:val="00E94AAC"/>
    <w:rsid w:val="00E94E8C"/>
    <w:rsid w:val="00E95245"/>
    <w:rsid w:val="00E95792"/>
    <w:rsid w:val="00E957C2"/>
    <w:rsid w:val="00E95E24"/>
    <w:rsid w:val="00E95F49"/>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958"/>
    <w:rsid w:val="00EA7C0E"/>
    <w:rsid w:val="00EB03B6"/>
    <w:rsid w:val="00EB1BA0"/>
    <w:rsid w:val="00EB1BBB"/>
    <w:rsid w:val="00EB281F"/>
    <w:rsid w:val="00EB3961"/>
    <w:rsid w:val="00EB3D57"/>
    <w:rsid w:val="00EB3E64"/>
    <w:rsid w:val="00EB466D"/>
    <w:rsid w:val="00EB46CC"/>
    <w:rsid w:val="00EB58AE"/>
    <w:rsid w:val="00EB73C3"/>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4DB"/>
    <w:rsid w:val="00EF6954"/>
    <w:rsid w:val="00EF7894"/>
    <w:rsid w:val="00F00766"/>
    <w:rsid w:val="00F00BEB"/>
    <w:rsid w:val="00F00CE2"/>
    <w:rsid w:val="00F00D60"/>
    <w:rsid w:val="00F01450"/>
    <w:rsid w:val="00F01535"/>
    <w:rsid w:val="00F01DB0"/>
    <w:rsid w:val="00F0255A"/>
    <w:rsid w:val="00F02FBE"/>
    <w:rsid w:val="00F03143"/>
    <w:rsid w:val="00F033EF"/>
    <w:rsid w:val="00F042A8"/>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D7B"/>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4E86"/>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965"/>
    <w:rsid w:val="00F617FE"/>
    <w:rsid w:val="00F61974"/>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587D"/>
    <w:rsid w:val="00F76278"/>
    <w:rsid w:val="00F7670E"/>
    <w:rsid w:val="00F769A8"/>
    <w:rsid w:val="00F7762C"/>
    <w:rsid w:val="00F776C4"/>
    <w:rsid w:val="00F778A5"/>
    <w:rsid w:val="00F77A83"/>
    <w:rsid w:val="00F8039C"/>
    <w:rsid w:val="00F81992"/>
    <w:rsid w:val="00F81B15"/>
    <w:rsid w:val="00F81FBD"/>
    <w:rsid w:val="00F8206E"/>
    <w:rsid w:val="00F8297B"/>
    <w:rsid w:val="00F82E26"/>
    <w:rsid w:val="00F83613"/>
    <w:rsid w:val="00F8368D"/>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590"/>
    <w:rsid w:val="00F878FE"/>
    <w:rsid w:val="00F87B44"/>
    <w:rsid w:val="00F87FEA"/>
    <w:rsid w:val="00F90581"/>
    <w:rsid w:val="00F9105D"/>
    <w:rsid w:val="00F91545"/>
    <w:rsid w:val="00F9159A"/>
    <w:rsid w:val="00F915B3"/>
    <w:rsid w:val="00F9166A"/>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7F6"/>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0613"/>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306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30613"/>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uiPriority w:val="99"/>
    <w:qFormat/>
    <w:rsid w:val="00DB3A47"/>
    <w:rPr>
      <w:sz w:val="16"/>
    </w:rPr>
  </w:style>
  <w:style w:type="paragraph" w:styleId="ac">
    <w:name w:val="annotation text"/>
    <w:basedOn w:val="a"/>
    <w:link w:val="ad"/>
    <w:uiPriority w:val="99"/>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
    <w:basedOn w:val="a"/>
    <w:link w:val="af7"/>
    <w:uiPriority w:val="34"/>
    <w:qFormat/>
    <w:rsid w:val="007C2235"/>
    <w:pPr>
      <w:ind w:left="720"/>
      <w:contextualSpacing/>
    </w:pPr>
    <w:rPr>
      <w:lang w:eastAsia="en-US"/>
    </w:rPr>
  </w:style>
  <w:style w:type="table" w:styleId="af8">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3"/>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4"/>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kern w:val="2"/>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5"/>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6"/>
      </w:numPr>
      <w:ind w:left="1701" w:hanging="1701"/>
    </w:pPr>
    <w:rPr>
      <w:lang w:eastAsia="ja-JP"/>
    </w:rPr>
  </w:style>
  <w:style w:type="paragraph" w:customStyle="1" w:styleId="Agreement">
    <w:name w:val="Agreement"/>
    <w:basedOn w:val="a"/>
    <w:next w:val="Doc-text2"/>
    <w:uiPriority w:val="99"/>
    <w:qFormat/>
    <w:rsid w:val="00552524"/>
    <w:pPr>
      <w:numPr>
        <w:numId w:val="7"/>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uiPriority w:val="99"/>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8"/>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59235255">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873073">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48512313">
      <w:bodyDiv w:val="1"/>
      <w:marLeft w:val="0"/>
      <w:marRight w:val="0"/>
      <w:marTop w:val="0"/>
      <w:marBottom w:val="0"/>
      <w:divBdr>
        <w:top w:val="none" w:sz="0" w:space="0" w:color="auto"/>
        <w:left w:val="none" w:sz="0" w:space="0" w:color="auto"/>
        <w:bottom w:val="none" w:sz="0" w:space="0" w:color="auto"/>
        <w:right w:val="none" w:sz="0" w:space="0" w:color="auto"/>
      </w:divBdr>
    </w:div>
    <w:div w:id="95428878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389453533">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3961107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10.10.10.10/ftp/tsg_ran/WG4_Radio/TSGR4_114bis/Inbox/R4-250490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2025-10-03T01:50:00Z</dcterms:created>
  <dcterms:modified xsi:type="dcterms:W3CDTF">2025-10-03T01:54:00Z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